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6B73" w14:textId="77777777" w:rsidR="00F61087" w:rsidRDefault="00000000">
      <w:pPr>
        <w:jc w:val="right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Warszawa, 01.09.2023 r.</w:t>
      </w:r>
    </w:p>
    <w:p w14:paraId="5F5BFDC2" w14:textId="0209795D" w:rsidR="00F61087" w:rsidRDefault="00000000">
      <w:pPr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Autor: RynekPierwotny.pl</w:t>
      </w:r>
    </w:p>
    <w:p w14:paraId="6722D34A" w14:textId="77777777" w:rsidR="00F61087" w:rsidRDefault="00000000" w:rsidP="00AD16DF">
      <w:pPr>
        <w:shd w:val="clear" w:color="auto" w:fill="FFFFFF"/>
        <w:spacing w:before="280" w:after="280" w:line="240" w:lineRule="auto"/>
        <w:jc w:val="center"/>
        <w:rPr>
          <w:rFonts w:ascii="Poppins" w:eastAsia="Poppins" w:hAnsi="Poppins" w:cs="Poppins"/>
          <w:b/>
          <w:color w:val="23232D"/>
          <w:sz w:val="40"/>
          <w:szCs w:val="40"/>
        </w:rPr>
      </w:pPr>
      <w:r>
        <w:rPr>
          <w:rFonts w:ascii="Poppins" w:eastAsia="Poppins" w:hAnsi="Poppins" w:cs="Poppins"/>
          <w:b/>
          <w:color w:val="23232D"/>
          <w:sz w:val="40"/>
          <w:szCs w:val="40"/>
        </w:rPr>
        <w:t>Ceny ofertowe nowych mieszkań – sierpień 2023 (wstępne dane)</w:t>
      </w:r>
    </w:p>
    <w:p w14:paraId="3E10B997" w14:textId="77777777" w:rsidR="00F61087" w:rsidRDefault="00000000">
      <w:pPr>
        <w:shd w:val="clear" w:color="auto" w:fill="FFFFFF"/>
        <w:spacing w:before="280" w:after="280" w:line="240" w:lineRule="auto"/>
        <w:rPr>
          <w:rFonts w:ascii="Poppins" w:eastAsia="Poppins" w:hAnsi="Poppins" w:cs="Poppins"/>
          <w:b/>
          <w:color w:val="23232D"/>
        </w:rPr>
      </w:pPr>
      <w:r>
        <w:rPr>
          <w:rFonts w:ascii="Poppins" w:eastAsia="Poppins" w:hAnsi="Poppins" w:cs="Poppins"/>
          <w:b/>
          <w:color w:val="23232D"/>
        </w:rPr>
        <w:t>W sierpniu 2023 r. średnia cena metra kwadratowego nowych mieszkań w Krakowie zbliżyła się do 15 tys. zł! Ten pułap na razie zarezerwowany jest tylko dla Warszawy, która nie odpuszcza w wyścigu o miano cenowego lidera wśród największych metropolii – wynika ze wstępnych danych BIG DATA RynekPierwotny.pl.</w:t>
      </w:r>
    </w:p>
    <w:p w14:paraId="22ACAB6D" w14:textId="19928545" w:rsidR="00F61087" w:rsidRDefault="00000000">
      <w:pPr>
        <w:shd w:val="clear" w:color="auto" w:fill="FFFFFF"/>
        <w:spacing w:before="280" w:after="280" w:line="240" w:lineRule="auto"/>
        <w:rPr>
          <w:rFonts w:ascii="Poppins" w:eastAsia="Poppins" w:hAnsi="Poppins" w:cs="Poppins"/>
          <w:color w:val="23232D"/>
        </w:rPr>
      </w:pPr>
      <w:r>
        <w:rPr>
          <w:rFonts w:ascii="Poppins" w:eastAsia="Poppins" w:hAnsi="Poppins" w:cs="Poppins"/>
          <w:color w:val="23232D"/>
        </w:rPr>
        <w:t xml:space="preserve">- </w:t>
      </w:r>
      <w:r w:rsidRPr="00AD16DF">
        <w:rPr>
          <w:rFonts w:ascii="Poppins" w:eastAsia="Poppins" w:hAnsi="Poppins" w:cs="Poppins"/>
          <w:i/>
          <w:iCs/>
          <w:color w:val="23232D"/>
        </w:rPr>
        <w:t>Najpewniej nikt już nie liczy na spadki średniej ceny metra kwadratowego mieszkań dostępnych w ofercie firm deweloperskich. Wygląda na to, że w największych metropoliach podwyżki są nieuchronne, a niewiadomą pozostaje jedynie ich skala</w:t>
      </w:r>
      <w:r>
        <w:rPr>
          <w:rFonts w:ascii="Poppins" w:eastAsia="Poppins" w:hAnsi="Poppins" w:cs="Poppins"/>
          <w:color w:val="23232D"/>
        </w:rPr>
        <w:t xml:space="preserve"> – mówi Marek Wielgo, ekspert portal</w:t>
      </w:r>
      <w:r w:rsidR="00AD16DF">
        <w:rPr>
          <w:rFonts w:ascii="Poppins" w:eastAsia="Poppins" w:hAnsi="Poppins" w:cs="Poppins"/>
          <w:color w:val="23232D"/>
        </w:rPr>
        <w:t>u</w:t>
      </w:r>
      <w:r>
        <w:rPr>
          <w:rFonts w:ascii="Poppins" w:eastAsia="Poppins" w:hAnsi="Poppins" w:cs="Poppins"/>
          <w:color w:val="23232D"/>
        </w:rPr>
        <w:t xml:space="preserve"> RynekPierwotny.pl</w:t>
      </w:r>
      <w:r w:rsidR="00AD16DF">
        <w:rPr>
          <w:rFonts w:ascii="Poppins" w:eastAsia="Poppins" w:hAnsi="Poppins" w:cs="Poppins"/>
          <w:color w:val="23232D"/>
        </w:rPr>
        <w:t>.</w:t>
      </w:r>
    </w:p>
    <w:p w14:paraId="553938B5" w14:textId="245149BF" w:rsidR="00F61087" w:rsidRDefault="00AD16DF">
      <w:pPr>
        <w:shd w:val="clear" w:color="auto" w:fill="FFFFFF"/>
        <w:spacing w:before="280" w:after="280" w:line="240" w:lineRule="auto"/>
        <w:rPr>
          <w:rFonts w:ascii="Poppins" w:eastAsia="Poppins" w:hAnsi="Poppins" w:cs="Poppins"/>
          <w:color w:val="23232D"/>
        </w:rPr>
      </w:pPr>
      <w:r>
        <w:rPr>
          <w:rFonts w:ascii="Poppins" w:eastAsia="Poppins" w:hAnsi="Poppins" w:cs="Poppins"/>
          <w:color w:val="23232D"/>
        </w:rPr>
        <w:t>S</w:t>
      </w:r>
      <w:r w:rsidR="00000000">
        <w:rPr>
          <w:rFonts w:ascii="Poppins" w:eastAsia="Poppins" w:hAnsi="Poppins" w:cs="Poppins"/>
          <w:color w:val="23232D"/>
        </w:rPr>
        <w:t>zczególnie dramatyczna</w:t>
      </w:r>
      <w:r>
        <w:rPr>
          <w:rFonts w:ascii="Poppins" w:eastAsia="Poppins" w:hAnsi="Poppins" w:cs="Poppins"/>
          <w:color w:val="23232D"/>
        </w:rPr>
        <w:t>,</w:t>
      </w:r>
      <w:r w:rsidR="00000000">
        <w:rPr>
          <w:rFonts w:ascii="Poppins" w:eastAsia="Poppins" w:hAnsi="Poppins" w:cs="Poppins"/>
          <w:color w:val="23232D"/>
        </w:rPr>
        <w:t xml:space="preserve"> z punktu widzenia kupujących mieszkania</w:t>
      </w:r>
      <w:r>
        <w:rPr>
          <w:rFonts w:ascii="Poppins" w:eastAsia="Poppins" w:hAnsi="Poppins" w:cs="Poppins"/>
          <w:color w:val="23232D"/>
        </w:rPr>
        <w:t>,</w:t>
      </w:r>
      <w:r w:rsidR="00000000">
        <w:rPr>
          <w:rFonts w:ascii="Poppins" w:eastAsia="Poppins" w:hAnsi="Poppins" w:cs="Poppins"/>
          <w:color w:val="23232D"/>
        </w:rPr>
        <w:t xml:space="preserve"> jest sytuacja w Krakowie. Tam ceny mieszkań nie rosną a szaleją. Ze wstępnych danych BIG DATA RynekPierwotny.pl wynika, że w sierpniu średnia cena metra kwadratowego </w:t>
      </w:r>
      <w:hyperlink r:id="rId7">
        <w:r w:rsidR="00000000">
          <w:rPr>
            <w:rFonts w:ascii="Poppins" w:eastAsia="Poppins" w:hAnsi="Poppins" w:cs="Poppins"/>
            <w:color w:val="1155CC"/>
            <w:u w:val="single"/>
          </w:rPr>
          <w:t>mieszkań w ofercie krakowskich firm deweloperskich</w:t>
        </w:r>
      </w:hyperlink>
      <w:r w:rsidR="00000000">
        <w:rPr>
          <w:rFonts w:ascii="Poppins" w:eastAsia="Poppins" w:hAnsi="Poppins" w:cs="Poppins"/>
          <w:color w:val="23232D"/>
        </w:rPr>
        <w:t xml:space="preserve"> wzrosła aż o 5%!</w:t>
      </w:r>
    </w:p>
    <w:p w14:paraId="0F4155DE" w14:textId="77777777" w:rsidR="00F61087" w:rsidRDefault="00000000">
      <w:pPr>
        <w:shd w:val="clear" w:color="auto" w:fill="FFFFFF"/>
        <w:spacing w:before="280" w:after="280" w:line="240" w:lineRule="auto"/>
        <w:rPr>
          <w:rFonts w:ascii="Poppins" w:eastAsia="Poppins" w:hAnsi="Poppins" w:cs="Poppins"/>
          <w:color w:val="23232D"/>
        </w:rPr>
      </w:pPr>
      <w:r>
        <w:rPr>
          <w:noProof/>
        </w:rPr>
        <w:drawing>
          <wp:inline distT="0" distB="0" distL="0" distR="0" wp14:anchorId="0FFE9876" wp14:editId="352B9BB1">
            <wp:extent cx="6645910" cy="3683635"/>
            <wp:effectExtent l="0" t="0" r="0" b="0"/>
            <wp:docPr id="2065442640" name="image4.png" descr="Obraz zawierający tekst, zrzut ekranu, Czcionka, diagram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Obraz zawierający tekst, zrzut ekranu, Czcionka, diagram&#10;&#10;Opis wygenerowany automatyczni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83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87DE85" w14:textId="77777777" w:rsidR="00F61087" w:rsidRDefault="00F6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068FC" w14:textId="77777777" w:rsidR="00F61087" w:rsidRDefault="00000000">
      <w:pPr>
        <w:shd w:val="clear" w:color="auto" w:fill="FFFFFF"/>
        <w:spacing w:before="280" w:after="280" w:line="240" w:lineRule="auto"/>
        <w:rPr>
          <w:rFonts w:ascii="Poppins" w:eastAsia="Poppins" w:hAnsi="Poppins" w:cs="Poppins"/>
          <w:color w:val="23232D"/>
        </w:rPr>
      </w:pPr>
      <w:r>
        <w:rPr>
          <w:rFonts w:ascii="Poppins" w:eastAsia="Poppins" w:hAnsi="Poppins" w:cs="Poppins"/>
          <w:color w:val="23232D"/>
        </w:rPr>
        <w:lastRenderedPageBreak/>
        <w:t xml:space="preserve">– </w:t>
      </w:r>
      <w:r w:rsidRPr="00AD16DF">
        <w:rPr>
          <w:rFonts w:ascii="Poppins" w:eastAsia="Poppins" w:hAnsi="Poppins" w:cs="Poppins"/>
          <w:i/>
          <w:iCs/>
          <w:color w:val="23232D"/>
        </w:rPr>
        <w:t>Miesiąc temu informowaliśmy, że ta średnia przebiła w Krakowie pułap 14 tys. zł za m kw. Obecnie jest zaś wyższa niż w lipcu w Warszawie. Stolica nie dała się jednak zepchnąć z pozycji lidera. W sierpniu średnia cena metra kwadratowego poszła tu w górę o 4%. Tym samym przekroczyła próg 15 tys. zł</w:t>
      </w:r>
      <w:r>
        <w:rPr>
          <w:rFonts w:ascii="Poppins" w:eastAsia="Poppins" w:hAnsi="Poppins" w:cs="Poppins"/>
          <w:color w:val="23232D"/>
        </w:rPr>
        <w:t xml:space="preserve"> – komentuje Marek Wielgo.</w:t>
      </w:r>
    </w:p>
    <w:p w14:paraId="46786F20" w14:textId="0839F5D1" w:rsidR="00F61087" w:rsidRDefault="00AD16DF">
      <w:pPr>
        <w:shd w:val="clear" w:color="auto" w:fill="FFFFFF"/>
        <w:spacing w:before="280" w:after="280" w:line="240" w:lineRule="auto"/>
        <w:rPr>
          <w:rFonts w:ascii="Poppins" w:eastAsia="Poppins" w:hAnsi="Poppins" w:cs="Poppins"/>
          <w:color w:val="23232D"/>
        </w:rPr>
      </w:pPr>
      <w:r>
        <w:rPr>
          <w:rFonts w:ascii="Poppins" w:eastAsia="Poppins" w:hAnsi="Poppins" w:cs="Poppins"/>
          <w:color w:val="23232D"/>
        </w:rPr>
        <w:t>N</w:t>
      </w:r>
      <w:r w:rsidR="00000000">
        <w:rPr>
          <w:rFonts w:ascii="Poppins" w:eastAsia="Poppins" w:hAnsi="Poppins" w:cs="Poppins"/>
          <w:color w:val="23232D"/>
        </w:rPr>
        <w:t xml:space="preserve">a trzecim miejscu cenowego podium utrzymuje się Trójmiasto. Tam lipiec przyniósł bardzo gwałtowny, bo aż 4% wzrost średniej ceny metra kwadratowego. Natomiast w sierpniu podwyżka była już „tylko” 1%. Niestety, cenowe przyspieszenie miało miejsce w Poznaniu i Wrocławiu, gdzie z miesiąca na miesiąc średnia podskoczyła o 3%. </w:t>
      </w:r>
    </w:p>
    <w:p w14:paraId="154C07E7" w14:textId="77777777" w:rsidR="00F61087" w:rsidRDefault="00000000">
      <w:pPr>
        <w:shd w:val="clear" w:color="auto" w:fill="FFFFFF"/>
        <w:spacing w:before="280" w:after="280" w:line="240" w:lineRule="auto"/>
        <w:rPr>
          <w:rFonts w:ascii="Poppins" w:eastAsia="Poppins" w:hAnsi="Poppins" w:cs="Poppins"/>
          <w:color w:val="23232D"/>
        </w:rPr>
      </w:pPr>
      <w:r>
        <w:rPr>
          <w:rFonts w:ascii="Poppins" w:eastAsia="Poppins" w:hAnsi="Poppins" w:cs="Poppins"/>
          <w:color w:val="23232D"/>
        </w:rPr>
        <w:t xml:space="preserve">W tej sytuacji prawdziwymi oazami stabilności wydają się być rynki mieszkaniowe miast Górnośląsko-Zagłębiowskiej Metropolii oraz Łodzi, gdzie ceny mieszkań utrzymały poziom z lipca. A co najważniejsze dla kupujących nowe mieszkania, właśnie w miastach Górnośląsko-Zagłębiowskiej Metropolii i </w:t>
      </w:r>
      <w:hyperlink r:id="rId9">
        <w:r>
          <w:rPr>
            <w:rFonts w:ascii="Poppins" w:eastAsia="Poppins" w:hAnsi="Poppins" w:cs="Poppins"/>
            <w:color w:val="1155CC"/>
            <w:u w:val="single"/>
          </w:rPr>
          <w:t>w Łodzi nowe mieszkania</w:t>
        </w:r>
      </w:hyperlink>
      <w:r>
        <w:rPr>
          <w:rFonts w:ascii="Poppins" w:eastAsia="Poppins" w:hAnsi="Poppins" w:cs="Poppins"/>
          <w:color w:val="23232D"/>
        </w:rPr>
        <w:t xml:space="preserve"> podrożały w  tym roku najmniej.</w:t>
      </w:r>
    </w:p>
    <w:p w14:paraId="20D7E443" w14:textId="77777777" w:rsidR="00F61087" w:rsidRDefault="00000000">
      <w:pPr>
        <w:shd w:val="clear" w:color="auto" w:fill="FFFFFF"/>
        <w:spacing w:before="280" w:after="280" w:line="240" w:lineRule="auto"/>
        <w:rPr>
          <w:rFonts w:ascii="Poppins" w:eastAsia="Poppins" w:hAnsi="Poppins" w:cs="Poppins"/>
          <w:color w:val="23232D"/>
        </w:rPr>
      </w:pPr>
      <w:r>
        <w:rPr>
          <w:noProof/>
        </w:rPr>
        <w:drawing>
          <wp:inline distT="0" distB="0" distL="0" distR="0" wp14:anchorId="6500B150" wp14:editId="669F25FF">
            <wp:extent cx="6645910" cy="3674745"/>
            <wp:effectExtent l="0" t="0" r="0" b="0"/>
            <wp:docPr id="2065442642" name="image5.png" descr="Obraz zawierający tekst, zrzut ekranu, Czcionka, diagram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Obraz zawierający tekst, zrzut ekranu, Czcionka, diagram&#10;&#10;Opis wygenerowany automatyczni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74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5CB2C9" w14:textId="07F4B039" w:rsidR="00F61087" w:rsidRDefault="00000000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E</w:t>
      </w:r>
      <w:r>
        <w:rPr>
          <w:rFonts w:ascii="Poppins" w:eastAsia="Poppins" w:hAnsi="Poppins" w:cs="Poppins"/>
          <w:highlight w:val="white"/>
        </w:rPr>
        <w:t>kspert portal</w:t>
      </w:r>
      <w:r w:rsidR="00AD16DF">
        <w:rPr>
          <w:rFonts w:ascii="Poppins" w:eastAsia="Poppins" w:hAnsi="Poppins" w:cs="Poppins"/>
          <w:highlight w:val="white"/>
        </w:rPr>
        <w:t xml:space="preserve">u </w:t>
      </w:r>
      <w:r>
        <w:rPr>
          <w:rFonts w:ascii="Poppins" w:eastAsia="Poppins" w:hAnsi="Poppins" w:cs="Poppins"/>
          <w:highlight w:val="white"/>
        </w:rPr>
        <w:t>RynekPierwotny.pl</w:t>
      </w:r>
      <w:r w:rsidR="00AD16DF">
        <w:rPr>
          <w:rFonts w:ascii="Poppins" w:eastAsia="Poppins" w:hAnsi="Poppins" w:cs="Poppins"/>
          <w:highlight w:val="white"/>
        </w:rPr>
        <w:t xml:space="preserve"> </w:t>
      </w:r>
      <w:r>
        <w:rPr>
          <w:rFonts w:ascii="Poppins" w:eastAsia="Poppins" w:hAnsi="Poppins" w:cs="Poppins"/>
          <w:highlight w:val="white"/>
        </w:rPr>
        <w:t xml:space="preserve">obawia się rekordowego w historii rynku deweloperskiego wzrostu średniej ceny metra kwadratowego w stolicach Pomorza i Małopolski. Najwyższa podwyżka miała tam miejsce w 2021 r.: w Trójmieście - o 18%, a w Krakowie - o 14%. Pesymistyczna prognoza wynika z faktu, że </w:t>
      </w:r>
      <w:r>
        <w:rPr>
          <w:rFonts w:ascii="Poppins" w:eastAsia="Poppins" w:hAnsi="Poppins" w:cs="Poppins"/>
        </w:rPr>
        <w:t xml:space="preserve">w ciągu 12 miesięcy </w:t>
      </w:r>
      <w:hyperlink r:id="rId11">
        <w:r>
          <w:rPr>
            <w:rFonts w:ascii="Poppins" w:eastAsia="Poppins" w:hAnsi="Poppins" w:cs="Poppins"/>
            <w:color w:val="1155CC"/>
            <w:u w:val="single"/>
          </w:rPr>
          <w:t>nowe mieszkania w Krakowie</w:t>
        </w:r>
      </w:hyperlink>
      <w:r>
        <w:rPr>
          <w:rFonts w:ascii="Poppins" w:eastAsia="Poppins" w:hAnsi="Poppins" w:cs="Poppins"/>
        </w:rPr>
        <w:t xml:space="preserve"> podrożały średnio na metrze aż o 25%, a w Trójmieście o 18%. </w:t>
      </w:r>
    </w:p>
    <w:p w14:paraId="204397B2" w14:textId="77777777" w:rsidR="00F61087" w:rsidRDefault="00000000">
      <w:pPr>
        <w:rPr>
          <w:rFonts w:ascii="Poppins" w:eastAsia="Poppins" w:hAnsi="Poppins" w:cs="Poppins"/>
        </w:rPr>
      </w:pPr>
      <w:r>
        <w:rPr>
          <w:noProof/>
        </w:rPr>
        <w:lastRenderedPageBreak/>
        <w:drawing>
          <wp:inline distT="0" distB="0" distL="0" distR="0" wp14:anchorId="0281A2F9" wp14:editId="4255DD2F">
            <wp:extent cx="6645910" cy="3671570"/>
            <wp:effectExtent l="0" t="0" r="0" b="0"/>
            <wp:docPr id="2065442641" name="image3.png" descr="Obraz zawierający tekst, zrzut ekranu, Czcionka, diagram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Obraz zawierający tekst, zrzut ekranu, Czcionka, diagram&#10;&#10;Opis wygenerowany automatyczni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71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1F56DD" w14:textId="77777777" w:rsidR="00F61087" w:rsidRDefault="00000000">
      <w:pPr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</w:rPr>
        <w:t xml:space="preserve">– </w:t>
      </w:r>
      <w:r w:rsidRPr="00AD16DF">
        <w:rPr>
          <w:rFonts w:ascii="Poppins" w:eastAsia="Poppins" w:hAnsi="Poppins" w:cs="Poppins"/>
          <w:i/>
          <w:iCs/>
          <w:color w:val="23232D"/>
        </w:rPr>
        <w:t xml:space="preserve">Problem w tym, że wysokiemu tempu sprzedaży mieszkań nie towarzyszył odpowiedni </w:t>
      </w:r>
      <w:r w:rsidRPr="00AD16DF">
        <w:rPr>
          <w:rFonts w:ascii="Poppins" w:eastAsia="Poppins" w:hAnsi="Poppins" w:cs="Poppins"/>
          <w:i/>
          <w:iCs/>
        </w:rPr>
        <w:t>dopływ nowych, które uzupełniłyby ofertę deweloperską. W dodatku nie dość, że deweloperzy podnoszą ceny mieszkań, to najtańsze szybko znikają z ich oferty, co winduje średnią cenę metra kwadratowego</w:t>
      </w:r>
      <w:r>
        <w:rPr>
          <w:rFonts w:ascii="Poppins" w:eastAsia="Poppins" w:hAnsi="Poppins" w:cs="Poppins"/>
          <w:sz w:val="24"/>
          <w:szCs w:val="24"/>
        </w:rPr>
        <w:t xml:space="preserve"> </w:t>
      </w:r>
      <w:r>
        <w:rPr>
          <w:rFonts w:ascii="Poppins" w:eastAsia="Poppins" w:hAnsi="Poppins" w:cs="Poppins"/>
        </w:rPr>
        <w:t>– wyjaśnia Marek Wielgo</w:t>
      </w:r>
      <w:r>
        <w:rPr>
          <w:rFonts w:ascii="Poppins" w:eastAsia="Poppins" w:hAnsi="Poppins" w:cs="Poppins"/>
          <w:sz w:val="24"/>
          <w:szCs w:val="24"/>
        </w:rPr>
        <w:t>.</w:t>
      </w:r>
    </w:p>
    <w:p w14:paraId="395435E6" w14:textId="7A5DCF44" w:rsidR="00F61087" w:rsidRDefault="00000000">
      <w:pPr>
        <w:rPr>
          <w:rFonts w:ascii="Poppins" w:eastAsia="Poppins" w:hAnsi="Poppins" w:cs="Poppins"/>
          <w:color w:val="23232D"/>
        </w:rPr>
      </w:pPr>
      <w:r>
        <w:rPr>
          <w:rFonts w:ascii="Poppins" w:eastAsia="Poppins" w:hAnsi="Poppins" w:cs="Poppins"/>
        </w:rPr>
        <w:t>Z punktu widzenia kupujących zagrożenie znacznie lepiej obrazuje struktura cen mieszkań w ofercie firm deweloperskich. N</w:t>
      </w:r>
      <w:r w:rsidR="00AD16DF">
        <w:rPr>
          <w:rFonts w:ascii="Poppins" w:eastAsia="Poppins" w:hAnsi="Poppins" w:cs="Poppins"/>
        </w:rPr>
        <w:t xml:space="preserve">a </w:t>
      </w:r>
      <w:r>
        <w:rPr>
          <w:rFonts w:ascii="Poppins" w:eastAsia="Poppins" w:hAnsi="Poppins" w:cs="Poppins"/>
        </w:rPr>
        <w:t>p</w:t>
      </w:r>
      <w:r w:rsidR="00AD16DF">
        <w:rPr>
          <w:rFonts w:ascii="Poppins" w:eastAsia="Poppins" w:hAnsi="Poppins" w:cs="Poppins"/>
        </w:rPr>
        <w:t>rzykład</w:t>
      </w:r>
      <w:r>
        <w:rPr>
          <w:rFonts w:ascii="Poppins" w:eastAsia="Poppins" w:hAnsi="Poppins" w:cs="Poppins"/>
        </w:rPr>
        <w:t xml:space="preserve"> w</w:t>
      </w:r>
      <w:r>
        <w:rPr>
          <w:rFonts w:ascii="Poppins" w:eastAsia="Poppins" w:hAnsi="Poppins" w:cs="Poppins"/>
          <w:b/>
          <w:highlight w:val="white"/>
        </w:rPr>
        <w:t xml:space="preserve"> </w:t>
      </w:r>
      <w:r>
        <w:rPr>
          <w:rFonts w:ascii="Poppins" w:eastAsia="Poppins" w:hAnsi="Poppins" w:cs="Poppins"/>
          <w:highlight w:val="white"/>
        </w:rPr>
        <w:t xml:space="preserve">Krakowie, gdzie średnia cena metra kwadratowego wrosła najbardziej, oferta lokali z ceną poniżej 10 tys. zł skurczyła się z 21% do 6% (w lipcu było 12%). Za to odsetek mieszkań z ceną powyżej 15 tys. zł za metr zwiększył się z 18% do 41% (w lipcu - 34%). </w:t>
      </w:r>
      <w:r>
        <w:rPr>
          <w:rFonts w:ascii="Poppins" w:eastAsia="Poppins" w:hAnsi="Poppins" w:cs="Poppins"/>
        </w:rPr>
        <w:t>Spektakularne zmiany w strukturze cenowej oferty deweloperów odnotowa</w:t>
      </w:r>
      <w:r w:rsidR="00AD16DF">
        <w:rPr>
          <w:rFonts w:ascii="Poppins" w:eastAsia="Poppins" w:hAnsi="Poppins" w:cs="Poppins"/>
        </w:rPr>
        <w:t>no</w:t>
      </w:r>
      <w:r>
        <w:rPr>
          <w:rFonts w:ascii="Poppins" w:eastAsia="Poppins" w:hAnsi="Poppins" w:cs="Poppins"/>
        </w:rPr>
        <w:t xml:space="preserve"> również m.in. w Warszawie i Trójmieście. </w:t>
      </w:r>
      <w:r>
        <w:rPr>
          <w:rFonts w:ascii="Poppins" w:eastAsia="Poppins" w:hAnsi="Poppins" w:cs="Poppins"/>
          <w:color w:val="23232D"/>
        </w:rPr>
        <w:t>Można przypuszczać, że już we wrześniu z oferty warszawskich i krakowskich deweloperów znikną mieszkania z cenami poniżej 9 tys. zł za m kw.</w:t>
      </w:r>
    </w:p>
    <w:p w14:paraId="6EA49BAF" w14:textId="77777777" w:rsidR="00F61087" w:rsidRDefault="00F61087">
      <w:pPr>
        <w:rPr>
          <w:rFonts w:ascii="Poppins" w:eastAsia="Poppins" w:hAnsi="Poppins" w:cs="Poppins"/>
          <w:sz w:val="21"/>
          <w:szCs w:val="21"/>
          <w:highlight w:val="white"/>
        </w:rPr>
      </w:pPr>
    </w:p>
    <w:p w14:paraId="3BF56E54" w14:textId="77777777" w:rsidR="00F61087" w:rsidRDefault="00F61087">
      <w:pPr>
        <w:rPr>
          <w:rFonts w:ascii="Poppins" w:eastAsia="Poppins" w:hAnsi="Poppins" w:cs="Poppins"/>
        </w:rPr>
      </w:pPr>
    </w:p>
    <w:p w14:paraId="519659C4" w14:textId="77777777" w:rsidR="00F6108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Poppins" w:eastAsia="Poppins" w:hAnsi="Poppins" w:cs="Poppins"/>
          <w:color w:val="23232D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73132CCA" wp14:editId="41AA349F">
            <wp:extent cx="6645910" cy="4565015"/>
            <wp:effectExtent l="0" t="0" r="0" b="0"/>
            <wp:docPr id="2065442643" name="image2.png" descr="Obraz zawierający tekst, zrzut ekranu, Wielobarwność, numer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Obraz zawierający tekst, zrzut ekranu, Wielobarwność, numer&#10;&#10;Opis wygenerowany automatyczni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65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61087">
      <w:headerReference w:type="default" r:id="rId14"/>
      <w:pgSz w:w="11906" w:h="16838"/>
      <w:pgMar w:top="720" w:right="720" w:bottom="720" w:left="720" w:header="113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10F9" w14:textId="77777777" w:rsidR="001C3CE0" w:rsidRDefault="001C3CE0">
      <w:pPr>
        <w:spacing w:after="0" w:line="240" w:lineRule="auto"/>
      </w:pPr>
      <w:r>
        <w:separator/>
      </w:r>
    </w:p>
  </w:endnote>
  <w:endnote w:type="continuationSeparator" w:id="0">
    <w:p w14:paraId="6AD4404C" w14:textId="77777777" w:rsidR="001C3CE0" w:rsidRDefault="001C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61CD" w14:textId="77777777" w:rsidR="001C3CE0" w:rsidRDefault="001C3CE0">
      <w:pPr>
        <w:spacing w:after="0" w:line="240" w:lineRule="auto"/>
      </w:pPr>
      <w:r>
        <w:separator/>
      </w:r>
    </w:p>
  </w:footnote>
  <w:footnote w:type="continuationSeparator" w:id="0">
    <w:p w14:paraId="44C7F958" w14:textId="77777777" w:rsidR="001C3CE0" w:rsidRDefault="001C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B510" w14:textId="77777777" w:rsidR="00F610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br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5ADF6DB" wp14:editId="7DE3D279">
          <wp:simplePos x="0" y="0"/>
          <wp:positionH relativeFrom="column">
            <wp:posOffset>-428624</wp:posOffset>
          </wp:positionH>
          <wp:positionV relativeFrom="paragraph">
            <wp:posOffset>-624204</wp:posOffset>
          </wp:positionV>
          <wp:extent cx="7496810" cy="1033145"/>
          <wp:effectExtent l="0" t="0" r="0" b="0"/>
          <wp:wrapSquare wrapText="bothSides" distT="0" distB="0" distL="114300" distR="114300"/>
          <wp:docPr id="20654426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" r="6"/>
                  <a:stretch>
                    <a:fillRect/>
                  </a:stretch>
                </pic:blipFill>
                <pic:spPr>
                  <a:xfrm>
                    <a:off x="0" y="0"/>
                    <a:ext cx="7496810" cy="1033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087"/>
    <w:rsid w:val="001C3CE0"/>
    <w:rsid w:val="00AD16DF"/>
    <w:rsid w:val="00F6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0A2E"/>
  <w15:docId w15:val="{F59415DB-95AB-43B5-A7F6-0F62B5FA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64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BD"/>
  </w:style>
  <w:style w:type="paragraph" w:styleId="Stopka">
    <w:name w:val="footer"/>
    <w:basedOn w:val="Normalny"/>
    <w:link w:val="Stopka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BD"/>
  </w:style>
  <w:style w:type="paragraph" w:styleId="NormalnyWeb">
    <w:name w:val="Normal (Web)"/>
    <w:basedOn w:val="Normalny"/>
    <w:uiPriority w:val="99"/>
    <w:unhideWhenUsed/>
    <w:rsid w:val="0027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7120F"/>
    <w:rPr>
      <w:color w:val="0000FF"/>
      <w:u w:val="single"/>
    </w:rPr>
  </w:style>
  <w:style w:type="character" w:customStyle="1" w:styleId="hgkelc">
    <w:name w:val="hgkelc"/>
    <w:basedOn w:val="Domylnaczcionkaakapitu"/>
    <w:rsid w:val="00E3719E"/>
  </w:style>
  <w:style w:type="character" w:styleId="Pogrubienie">
    <w:name w:val="Strong"/>
    <w:basedOn w:val="Domylnaczcionkaakapitu"/>
    <w:uiPriority w:val="22"/>
    <w:qFormat/>
    <w:rsid w:val="004C4395"/>
    <w:rPr>
      <w:b/>
      <w:bCs/>
    </w:rPr>
  </w:style>
  <w:style w:type="paragraph" w:styleId="Bezodstpw">
    <w:name w:val="No Spacing"/>
    <w:uiPriority w:val="1"/>
    <w:qFormat/>
    <w:rsid w:val="00F27BE9"/>
    <w:pPr>
      <w:spacing w:after="0" w:line="240" w:lineRule="auto"/>
    </w:pPr>
  </w:style>
  <w:style w:type="paragraph" w:customStyle="1" w:styleId="Textbody">
    <w:name w:val="Text body"/>
    <w:basedOn w:val="Normalny"/>
    <w:rsid w:val="00571D7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75392"/>
    <w:pPr>
      <w:spacing w:after="0" w:line="240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E427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647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custom-1oer2oc">
    <w:name w:val="custom-1oer2oc"/>
    <w:basedOn w:val="Normalny"/>
    <w:rsid w:val="0046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rynekpierwotny.pl/s/nowe-mieszkania-krakow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ynekpierwotny.pl/s/nowe-mieszkania-krakow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rynekpierwotny.pl/s/nowe-mieszkania-lod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JVQ1XwJ4Z+EaQ4UnvPgY/A0S2w==">CgMxLjA4AHIhMUZwLXJrcl85Vk9fdE9ZMmZwdFRURVJWeGNTXzVyX1V1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512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Kazimierczak</dc:creator>
  <cp:lastModifiedBy>Mikołaj Ostrowski</cp:lastModifiedBy>
  <cp:revision>2</cp:revision>
  <dcterms:created xsi:type="dcterms:W3CDTF">2023-08-01T11:21:00Z</dcterms:created>
  <dcterms:modified xsi:type="dcterms:W3CDTF">2023-09-01T12:45:00Z</dcterms:modified>
</cp:coreProperties>
</file>